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ackground w:color="FFFFFF" w:themeColor="background1"/>
  <w:body>
    <w:p w:rsidR="005E6E8E" w:rsidRPr="005E6E8E" w:rsidRDefault="005E6E8E" w:rsidP="005E6E8E">
      <w:pPr>
        <w:jc w:val="center"/>
        <w:rPr>
          <w:rFonts w:ascii="Cambria" w:hAnsi="Cambria"/>
          <w:b/>
          <w:color w:val="370C7E" w:themeColor="accent5" w:themeShade="80"/>
          <w:sz w:val="28"/>
        </w:rPr>
      </w:pPr>
      <w:r w:rsidRPr="005E6E8E">
        <w:rPr>
          <w:rFonts w:ascii="Cambria" w:hAnsi="Cambria"/>
          <w:b/>
          <w:color w:val="370C7E" w:themeColor="accent5" w:themeShade="80"/>
          <w:sz w:val="28"/>
        </w:rPr>
        <w:t>NWCSI/Alta Vista August Event 2014</w:t>
      </w:r>
    </w:p>
    <w:p w:rsidR="005E6E8E" w:rsidRPr="005E6E8E" w:rsidRDefault="005E6E8E" w:rsidP="00E70472">
      <w:pPr>
        <w:jc w:val="center"/>
        <w:rPr>
          <w:rFonts w:ascii="Cambria" w:hAnsi="Cambria"/>
          <w:b/>
          <w:color w:val="008000"/>
          <w:sz w:val="20"/>
        </w:rPr>
      </w:pPr>
    </w:p>
    <w:p w:rsidR="00E70472" w:rsidRPr="00817BB2" w:rsidRDefault="005717AE" w:rsidP="00E70472">
      <w:pPr>
        <w:jc w:val="center"/>
        <w:rPr>
          <w:rFonts w:ascii="Cambria" w:hAnsi="Cambria"/>
          <w:b/>
          <w:color w:val="008000"/>
          <w:sz w:val="36"/>
        </w:rPr>
      </w:pPr>
      <w:r w:rsidRPr="00817BB2">
        <w:rPr>
          <w:rFonts w:ascii="Cambria" w:hAnsi="Cambria"/>
          <w:b/>
          <w:color w:val="008000"/>
          <w:sz w:val="36"/>
        </w:rPr>
        <w:t>CELEBRATING and CONNECTING</w:t>
      </w:r>
    </w:p>
    <w:p w:rsidR="0062071B" w:rsidRPr="00AF3EB3" w:rsidRDefault="005717AE" w:rsidP="00E70472">
      <w:pPr>
        <w:jc w:val="center"/>
        <w:rPr>
          <w:rFonts w:ascii="Cambria" w:hAnsi="Cambria"/>
          <w:b/>
          <w:color w:val="370C7E" w:themeColor="accent5" w:themeShade="80"/>
          <w:sz w:val="28"/>
        </w:rPr>
      </w:pPr>
      <w:r w:rsidRPr="00AF3EB3">
        <w:rPr>
          <w:rFonts w:ascii="Cambria" w:hAnsi="Cambria"/>
          <w:b/>
          <w:color w:val="370C7E" w:themeColor="accent5" w:themeShade="80"/>
          <w:sz w:val="28"/>
        </w:rPr>
        <w:t xml:space="preserve">to </w:t>
      </w:r>
      <w:r w:rsidR="008D102B" w:rsidRPr="00AF3EB3">
        <w:rPr>
          <w:rFonts w:ascii="Cambria" w:hAnsi="Cambria"/>
          <w:b/>
          <w:color w:val="370C7E" w:themeColor="accent5" w:themeShade="80"/>
          <w:sz w:val="28"/>
        </w:rPr>
        <w:t>sustain our collective efforts to promote student growth</w:t>
      </w:r>
    </w:p>
    <w:p w:rsidR="005717AE" w:rsidRPr="005717AE" w:rsidRDefault="005717AE" w:rsidP="00E70472">
      <w:pPr>
        <w:jc w:val="center"/>
        <w:rPr>
          <w:rFonts w:ascii="Cambria" w:hAnsi="Cambria"/>
          <w:b/>
          <w:sz w:val="28"/>
        </w:rPr>
      </w:pPr>
    </w:p>
    <w:p w:rsidR="008D102B" w:rsidRDefault="005717AE" w:rsidP="008D102B">
      <w:pPr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717AE">
        <w:rPr>
          <w:rFonts w:ascii="Cambria" w:hAnsi="Cambria"/>
          <w:b/>
        </w:rPr>
        <w:tab/>
      </w:r>
    </w:p>
    <w:p w:rsidR="008D102B" w:rsidRPr="00AF3EB3" w:rsidRDefault="00541D88" w:rsidP="008D102B">
      <w:pPr>
        <w:rPr>
          <w:rFonts w:ascii="Cambria" w:hAnsi="Cambria"/>
          <w:b/>
          <w:color w:val="370C7E" w:themeColor="accent5" w:themeShade="80"/>
        </w:rPr>
      </w:pPr>
      <w:r w:rsidRPr="00AF3EB3">
        <w:rPr>
          <w:rFonts w:ascii="Cambria" w:hAnsi="Cambria"/>
          <w:b/>
          <w:color w:val="370C7E" w:themeColor="accent5" w:themeShade="80"/>
        </w:rPr>
        <w:t>School teams across the region are invited to come together as a larger professional learn</w:t>
      </w:r>
      <w:r w:rsidR="003229C8" w:rsidRPr="00AF3EB3">
        <w:rPr>
          <w:rFonts w:ascii="Cambria" w:hAnsi="Cambria"/>
          <w:b/>
          <w:color w:val="370C7E" w:themeColor="accent5" w:themeShade="80"/>
        </w:rPr>
        <w:t xml:space="preserve">ing community to explore </w:t>
      </w:r>
    </w:p>
    <w:p w:rsidR="008D102B" w:rsidRPr="005E6E8E" w:rsidRDefault="005717AE" w:rsidP="0013225B">
      <w:pPr>
        <w:pStyle w:val="ListParagraph"/>
        <w:numPr>
          <w:ilvl w:val="0"/>
          <w:numId w:val="3"/>
        </w:numPr>
        <w:rPr>
          <w:rFonts w:ascii="Cambria" w:hAnsi="Cambria"/>
          <w:b/>
          <w:color w:val="008000"/>
        </w:rPr>
      </w:pPr>
      <w:r w:rsidRPr="005E6E8E">
        <w:rPr>
          <w:rFonts w:ascii="Cambria" w:hAnsi="Cambria"/>
          <w:b/>
          <w:color w:val="008000"/>
        </w:rPr>
        <w:t xml:space="preserve">how regular, public recognition helps us “to know again” </w:t>
      </w:r>
      <w:r w:rsidR="005E6E8E" w:rsidRPr="005E6E8E">
        <w:rPr>
          <w:rFonts w:ascii="Cambria" w:hAnsi="Cambria"/>
          <w:b/>
          <w:color w:val="008000"/>
        </w:rPr>
        <w:t xml:space="preserve">our common purpose </w:t>
      </w:r>
      <w:r w:rsidRPr="005E6E8E">
        <w:rPr>
          <w:rFonts w:ascii="Cambria" w:hAnsi="Cambria"/>
          <w:b/>
          <w:color w:val="008000"/>
        </w:rPr>
        <w:t xml:space="preserve">and sustain our collective efforts </w:t>
      </w:r>
      <w:r w:rsidR="008D102B" w:rsidRPr="005E6E8E">
        <w:rPr>
          <w:rFonts w:ascii="Cambria" w:hAnsi="Cambria"/>
          <w:b/>
          <w:color w:val="008000"/>
        </w:rPr>
        <w:t>to promote student growth</w:t>
      </w:r>
    </w:p>
    <w:p w:rsidR="008D102B" w:rsidRPr="005E6E8E" w:rsidRDefault="00817BB2" w:rsidP="008D102B">
      <w:pPr>
        <w:pStyle w:val="ListParagraph"/>
        <w:numPr>
          <w:ilvl w:val="0"/>
          <w:numId w:val="3"/>
        </w:numPr>
        <w:rPr>
          <w:rFonts w:ascii="Cambria" w:hAnsi="Cambria"/>
          <w:b/>
          <w:color w:val="008000"/>
        </w:rPr>
      </w:pPr>
      <w:r w:rsidRPr="005E6E8E">
        <w:rPr>
          <w:rFonts w:ascii="Cambria" w:hAnsi="Cambria"/>
          <w:b/>
          <w:noProof/>
          <w:color w:val="008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121920</wp:posOffset>
            </wp:positionV>
            <wp:extent cx="1077595" cy="1563370"/>
            <wp:effectExtent l="152400" t="76200" r="141605" b="62230"/>
            <wp:wrapTight wrapText="bothSides">
              <wp:wrapPolygon edited="0">
                <wp:start x="17742" y="-383"/>
                <wp:lineTo x="3942" y="-1022"/>
                <wp:lineTo x="-427" y="-137"/>
                <wp:lineTo x="-1173" y="8685"/>
                <wp:lineTo x="-1047" y="20110"/>
                <wp:lineTo x="-1317" y="21146"/>
                <wp:lineTo x="2191" y="21581"/>
                <wp:lineTo x="4195" y="21829"/>
                <wp:lineTo x="10890" y="21944"/>
                <wp:lineTo x="10980" y="21599"/>
                <wp:lineTo x="18496" y="22530"/>
                <wp:lineTo x="21953" y="21175"/>
                <wp:lineTo x="22442" y="17313"/>
                <wp:lineTo x="22289" y="11946"/>
                <wp:lineTo x="22379" y="11601"/>
                <wp:lineTo x="22226" y="6233"/>
                <wp:lineTo x="22316" y="5888"/>
                <wp:lineTo x="22162" y="521"/>
                <wp:lineTo x="22252" y="175"/>
                <wp:lineTo x="17742" y="-383"/>
              </wp:wrapPolygon>
            </wp:wrapTight>
            <wp:docPr id="1" name="" descr="http://ecx.images-amazon.com/images/I/518TG3vbjS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://ecx.images-amazon.com/images/I/518TG3vbjS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989048">
                      <a:off x="0" y="0"/>
                      <a:ext cx="1077595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02B" w:rsidRPr="005E6E8E">
        <w:rPr>
          <w:rFonts w:ascii="Cambria" w:hAnsi="Cambria"/>
          <w:b/>
          <w:color w:val="008000"/>
        </w:rPr>
        <w:t>how connecting  online and offline with other educators can provide just-in-time professional learning</w:t>
      </w:r>
    </w:p>
    <w:p w:rsidR="005717AE" w:rsidRPr="008D102B" w:rsidRDefault="005717AE" w:rsidP="008D102B">
      <w:pPr>
        <w:rPr>
          <w:rFonts w:ascii="Cambria" w:hAnsi="Cambria"/>
          <w:b/>
        </w:rPr>
      </w:pPr>
    </w:p>
    <w:p w:rsidR="008D102B" w:rsidRPr="005E6E8E" w:rsidRDefault="008D102B" w:rsidP="0013225B">
      <w:pPr>
        <w:pStyle w:val="BodyText2"/>
        <w:jc w:val="left"/>
        <w:rPr>
          <w:rFonts w:ascii="Cambria" w:hAnsi="Cambria"/>
          <w:color w:val="370C7E" w:themeColor="accent5" w:themeShade="80"/>
        </w:rPr>
      </w:pPr>
      <w:r w:rsidRPr="005E6E8E">
        <w:rPr>
          <w:rFonts w:ascii="Cambria" w:hAnsi="Cambria"/>
          <w:color w:val="370C7E" w:themeColor="accent5" w:themeShade="80"/>
        </w:rPr>
        <w:t xml:space="preserve">Participants will have the opportunity to </w:t>
      </w:r>
    </w:p>
    <w:p w:rsidR="0013225B" w:rsidRPr="005E6E8E" w:rsidRDefault="008D102B" w:rsidP="0013225B">
      <w:pPr>
        <w:pStyle w:val="BodyText2"/>
        <w:numPr>
          <w:ilvl w:val="0"/>
          <w:numId w:val="6"/>
        </w:numPr>
        <w:jc w:val="left"/>
        <w:rPr>
          <w:rFonts w:ascii="Cambria" w:hAnsi="Cambria"/>
          <w:color w:val="008000"/>
        </w:rPr>
      </w:pPr>
      <w:r w:rsidRPr="005E6E8E">
        <w:rPr>
          <w:rFonts w:ascii="Cambria" w:hAnsi="Cambria"/>
          <w:color w:val="008000"/>
        </w:rPr>
        <w:t xml:space="preserve">practice celebrations that </w:t>
      </w:r>
      <w:r w:rsidR="0013225B" w:rsidRPr="005E6E8E">
        <w:rPr>
          <w:rFonts w:ascii="Cambria" w:hAnsi="Cambria"/>
          <w:color w:val="008000"/>
        </w:rPr>
        <w:t xml:space="preserve">grow and </w:t>
      </w:r>
      <w:r w:rsidRPr="005E6E8E">
        <w:rPr>
          <w:rFonts w:ascii="Cambria" w:hAnsi="Cambria"/>
          <w:color w:val="008000"/>
        </w:rPr>
        <w:t>strengthen learning-focused collaborative cultures</w:t>
      </w:r>
    </w:p>
    <w:p w:rsidR="0013225B" w:rsidRPr="005E6E8E" w:rsidRDefault="00CC2D70" w:rsidP="0013225B">
      <w:pPr>
        <w:pStyle w:val="BodyText2"/>
        <w:numPr>
          <w:ilvl w:val="0"/>
          <w:numId w:val="6"/>
        </w:numPr>
        <w:jc w:val="left"/>
        <w:rPr>
          <w:rFonts w:ascii="Cambria" w:hAnsi="Cambria"/>
          <w:color w:val="008000"/>
        </w:rPr>
      </w:pPr>
      <w:r w:rsidRPr="005E6E8E">
        <w:rPr>
          <w:rFonts w:ascii="Cambria" w:hAnsi="Cambria"/>
          <w:color w:val="008000"/>
        </w:rPr>
        <w:t>learn how to use</w:t>
      </w:r>
      <w:r w:rsidR="008D102B" w:rsidRPr="005E6E8E">
        <w:rPr>
          <w:rFonts w:ascii="Cambria" w:hAnsi="Cambria"/>
          <w:color w:val="008000"/>
        </w:rPr>
        <w:t xml:space="preserve"> online tools</w:t>
      </w:r>
      <w:r w:rsidR="0013225B" w:rsidRPr="005E6E8E">
        <w:rPr>
          <w:rFonts w:ascii="Cambria" w:hAnsi="Cambria"/>
          <w:color w:val="008000"/>
        </w:rPr>
        <w:t xml:space="preserve"> to create their</w:t>
      </w:r>
      <w:r w:rsidRPr="005E6E8E">
        <w:rPr>
          <w:rFonts w:ascii="Cambria" w:hAnsi="Cambria"/>
          <w:color w:val="008000"/>
        </w:rPr>
        <w:t xml:space="preserve"> own personal learning networks</w:t>
      </w:r>
      <w:r w:rsidR="005E6E8E">
        <w:rPr>
          <w:rFonts w:ascii="Cambria" w:hAnsi="Cambria"/>
          <w:color w:val="008000"/>
        </w:rPr>
        <w:t xml:space="preserve"> </w:t>
      </w:r>
    </w:p>
    <w:p w:rsidR="00CC2D70" w:rsidRPr="005E6E8E" w:rsidRDefault="008D102B" w:rsidP="0013225B">
      <w:pPr>
        <w:pStyle w:val="BodyText2"/>
        <w:numPr>
          <w:ilvl w:val="0"/>
          <w:numId w:val="6"/>
        </w:numPr>
        <w:jc w:val="left"/>
        <w:rPr>
          <w:rFonts w:ascii="Cambria" w:hAnsi="Cambria"/>
          <w:color w:val="008000"/>
        </w:rPr>
      </w:pPr>
      <w:r w:rsidRPr="005E6E8E">
        <w:rPr>
          <w:rFonts w:ascii="Cambria" w:hAnsi="Cambria"/>
          <w:color w:val="008000"/>
        </w:rPr>
        <w:t>connect face-to-face with other educators in the room</w:t>
      </w:r>
    </w:p>
    <w:p w:rsidR="00CC2D70" w:rsidRPr="00CC2D70" w:rsidRDefault="00CC2D70" w:rsidP="0013225B">
      <w:pPr>
        <w:pStyle w:val="BodyText2"/>
      </w:pPr>
    </w:p>
    <w:p w:rsidR="0013225B" w:rsidRDefault="0013225B" w:rsidP="0013225B">
      <w:pPr>
        <w:pStyle w:val="BodyText2"/>
      </w:pPr>
    </w:p>
    <w:p w:rsidR="0013225B" w:rsidRPr="005E6E8E" w:rsidRDefault="0013225B" w:rsidP="0013225B">
      <w:pPr>
        <w:pStyle w:val="BodyText2"/>
        <w:rPr>
          <w:rFonts w:ascii="Cambria" w:hAnsi="Cambria"/>
        </w:rPr>
      </w:pPr>
      <w:r w:rsidRPr="005E6E8E">
        <w:rPr>
          <w:rFonts w:ascii="Cambria" w:hAnsi="Cambria"/>
          <w:color w:val="370C7E" w:themeColor="accent5" w:themeShade="80"/>
          <w:sz w:val="28"/>
        </w:rPr>
        <w:t>Kaelyn Bullock</w:t>
      </w:r>
      <w:r w:rsidRPr="005E6E8E">
        <w:rPr>
          <w:rFonts w:ascii="Cambria" w:hAnsi="Cambria"/>
          <w:color w:val="370C7E" w:themeColor="accent5" w:themeShade="80"/>
        </w:rPr>
        <w:t>,</w:t>
      </w:r>
      <w:r w:rsidRPr="005E6E8E">
        <w:rPr>
          <w:rFonts w:ascii="Cambria" w:hAnsi="Cambria"/>
        </w:rPr>
        <w:t xml:space="preserve"> </w:t>
      </w:r>
      <w:r w:rsidRPr="005E6E8E">
        <w:rPr>
          <w:rFonts w:ascii="Cambria" w:hAnsi="Cambria"/>
          <w:color w:val="370C7E" w:themeColor="accent5" w:themeShade="80"/>
        </w:rPr>
        <w:t>high school social studies teacher from Shoreline Christian School, will share how becoming a connected educator has impacted student learning in her cl</w:t>
      </w:r>
      <w:r w:rsidR="005E6E8E" w:rsidRPr="005E6E8E">
        <w:rPr>
          <w:rFonts w:ascii="Cambria" w:hAnsi="Cambria"/>
          <w:color w:val="370C7E" w:themeColor="accent5" w:themeShade="80"/>
        </w:rPr>
        <w:t xml:space="preserve">assrooms. </w:t>
      </w:r>
      <w:r w:rsidRPr="005E6E8E">
        <w:rPr>
          <w:rFonts w:ascii="Cambria" w:hAnsi="Cambria"/>
          <w:color w:val="370C7E" w:themeColor="accent5" w:themeShade="80"/>
        </w:rPr>
        <w:t>See her blog post at</w:t>
      </w:r>
      <w:r w:rsidRPr="005E6E8E">
        <w:rPr>
          <w:rFonts w:ascii="Cambria" w:hAnsi="Cambria"/>
        </w:rPr>
        <w:t xml:space="preserve"> </w:t>
      </w:r>
      <w:hyperlink r:id="rId6" w:history="1">
        <w:r w:rsidRPr="005E6E8E">
          <w:rPr>
            <w:rStyle w:val="Hyperlink"/>
            <w:rFonts w:ascii="Cambria" w:hAnsi="Cambria"/>
            <w:sz w:val="24"/>
          </w:rPr>
          <w:t>http://collaboratingforlearning.wordpress.com/category/educational-technology-2/</w:t>
        </w:r>
      </w:hyperlink>
      <w:r w:rsidRPr="005E6E8E">
        <w:rPr>
          <w:rFonts w:ascii="Cambria" w:hAnsi="Cambria"/>
        </w:rPr>
        <w:t xml:space="preserve"> </w:t>
      </w:r>
    </w:p>
    <w:p w:rsidR="0013225B" w:rsidRPr="005E6E8E" w:rsidRDefault="007569E9" w:rsidP="0013225B">
      <w:pPr>
        <w:pStyle w:val="BodyText2"/>
        <w:rPr>
          <w:rFonts w:ascii="Cambria" w:hAnsi="Cambria"/>
        </w:rPr>
      </w:pPr>
      <w:r w:rsidRPr="005E6E8E">
        <w:rPr>
          <w:rFonts w:ascii="Cambria" w:hAnsi="Cambria"/>
          <w:noProof/>
          <w:color w:val="370C7E" w:themeColor="accent5" w:themeShade="8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323850</wp:posOffset>
            </wp:positionV>
            <wp:extent cx="1078865" cy="1563370"/>
            <wp:effectExtent l="25400" t="0" r="0" b="0"/>
            <wp:wrapTight wrapText="bothSides">
              <wp:wrapPolygon edited="0">
                <wp:start x="-509" y="0"/>
                <wp:lineTo x="-509" y="21407"/>
                <wp:lineTo x="21358" y="21407"/>
                <wp:lineTo x="21358" y="0"/>
                <wp:lineTo x="-509" y="0"/>
              </wp:wrapPolygon>
            </wp:wrapTight>
            <wp:docPr id="3" name="" descr="http://ecx.images-amazon.com/images/I/51T6%2Bl90yu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://ecx.images-amazon.com/images/I/51T6%2Bl90yu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25B" w:rsidRPr="005E6E8E">
        <w:rPr>
          <w:rFonts w:ascii="Cambria" w:hAnsi="Cambria"/>
          <w:color w:val="370C7E" w:themeColor="accent5" w:themeShade="80"/>
        </w:rPr>
        <w:t>Other connected educators in the room will also have the opportunity to share their experiences.</w:t>
      </w:r>
      <w:r w:rsidR="00B018ED" w:rsidRPr="005E6E8E">
        <w:rPr>
          <w:rFonts w:ascii="Cambria" w:hAnsi="Cambria"/>
          <w:color w:val="370C7E" w:themeColor="accent5" w:themeShade="80"/>
        </w:rPr>
        <w:t xml:space="preserve"> Participants are encouraged to bring devices to connect to the internet</w:t>
      </w:r>
      <w:r w:rsidR="00B018ED" w:rsidRPr="005E6E8E">
        <w:rPr>
          <w:rFonts w:ascii="Cambria" w:hAnsi="Cambria"/>
        </w:rPr>
        <w:t>.</w:t>
      </w:r>
    </w:p>
    <w:p w:rsidR="0013225B" w:rsidRDefault="0013225B" w:rsidP="0013225B">
      <w:pPr>
        <w:pStyle w:val="BodyText2"/>
      </w:pPr>
    </w:p>
    <w:p w:rsidR="00CC2D70" w:rsidRPr="005E6E8E" w:rsidRDefault="00CC2D70" w:rsidP="0013225B">
      <w:pPr>
        <w:pStyle w:val="BodyText2"/>
        <w:rPr>
          <w:rFonts w:ascii="Cambria" w:hAnsi="Cambria"/>
          <w:color w:val="008000"/>
        </w:rPr>
      </w:pPr>
      <w:r w:rsidRPr="005E6E8E">
        <w:rPr>
          <w:rFonts w:ascii="Cambria" w:hAnsi="Cambria"/>
          <w:color w:val="008000"/>
        </w:rPr>
        <w:t>Pre-registered p</w:t>
      </w:r>
      <w:r w:rsidR="00AE6661" w:rsidRPr="005E6E8E">
        <w:rPr>
          <w:rFonts w:ascii="Cambria" w:hAnsi="Cambria"/>
          <w:color w:val="008000"/>
        </w:rPr>
        <w:t xml:space="preserve">articipants </w:t>
      </w:r>
      <w:r w:rsidRPr="005E6E8E">
        <w:rPr>
          <w:rFonts w:ascii="Cambria" w:hAnsi="Cambria"/>
          <w:color w:val="008000"/>
        </w:rPr>
        <w:t xml:space="preserve">will have the opportunity to shape our </w:t>
      </w:r>
      <w:r w:rsidR="0013225B" w:rsidRPr="005E6E8E">
        <w:rPr>
          <w:rFonts w:ascii="Cambria" w:hAnsi="Cambria"/>
          <w:color w:val="008000"/>
        </w:rPr>
        <w:t>efforts to connect</w:t>
      </w:r>
      <w:r w:rsidRPr="005E6E8E">
        <w:rPr>
          <w:rFonts w:ascii="Cambria" w:hAnsi="Cambria"/>
          <w:color w:val="008000"/>
        </w:rPr>
        <w:t xml:space="preserve"> by responding to the question - </w:t>
      </w:r>
      <w:r w:rsidRPr="005E6E8E">
        <w:rPr>
          <w:rFonts w:ascii="Cambria" w:hAnsi="Cambria"/>
          <w:i/>
          <w:color w:val="008000"/>
        </w:rPr>
        <w:t>With whom or over what do you want to connect?</w:t>
      </w:r>
      <w:r w:rsidRPr="005E6E8E">
        <w:rPr>
          <w:rFonts w:ascii="Cambria" w:hAnsi="Cambria"/>
          <w:color w:val="008000"/>
        </w:rPr>
        <w:t xml:space="preserve"> </w:t>
      </w:r>
    </w:p>
    <w:p w:rsidR="00573214" w:rsidRPr="005E6E8E" w:rsidRDefault="00573214" w:rsidP="0013225B">
      <w:pPr>
        <w:pStyle w:val="BodyText2"/>
        <w:rPr>
          <w:rFonts w:ascii="Cambria" w:hAnsi="Cambria"/>
        </w:rPr>
      </w:pPr>
    </w:p>
    <w:p w:rsidR="00D9656E" w:rsidRPr="005E6E8E" w:rsidRDefault="00573214" w:rsidP="0013225B">
      <w:pPr>
        <w:pStyle w:val="BodyText2"/>
        <w:rPr>
          <w:rFonts w:ascii="Cambria" w:hAnsi="Cambria"/>
          <w:color w:val="370C7E" w:themeColor="accent5" w:themeShade="80"/>
        </w:rPr>
      </w:pPr>
      <w:r w:rsidRPr="005E6E8E">
        <w:rPr>
          <w:rFonts w:ascii="Cambria" w:hAnsi="Cambria"/>
          <w:color w:val="370C7E" w:themeColor="accent5" w:themeShade="80"/>
        </w:rPr>
        <w:t>Parti</w:t>
      </w:r>
      <w:r w:rsidR="006C41B4" w:rsidRPr="005E6E8E">
        <w:rPr>
          <w:rFonts w:ascii="Cambria" w:hAnsi="Cambria"/>
          <w:color w:val="370C7E" w:themeColor="accent5" w:themeShade="80"/>
        </w:rPr>
        <w:t xml:space="preserve">cipating schools will receive </w:t>
      </w:r>
      <w:r w:rsidRPr="005E6E8E">
        <w:rPr>
          <w:rFonts w:ascii="Cambria" w:hAnsi="Cambria"/>
          <w:color w:val="370C7E" w:themeColor="accent5" w:themeShade="80"/>
        </w:rPr>
        <w:t xml:space="preserve">copies of </w:t>
      </w:r>
      <w:r w:rsidR="00817BB2" w:rsidRPr="005E6E8E">
        <w:rPr>
          <w:rFonts w:ascii="Cambria" w:hAnsi="Cambria"/>
          <w:i/>
          <w:color w:val="370C7E" w:themeColor="accent5" w:themeShade="80"/>
        </w:rPr>
        <w:t xml:space="preserve">Personal Learning NetWorks </w:t>
      </w:r>
      <w:r w:rsidR="00817BB2" w:rsidRPr="005E6E8E">
        <w:rPr>
          <w:rFonts w:ascii="Cambria" w:hAnsi="Cambria"/>
          <w:color w:val="370C7E" w:themeColor="accent5" w:themeShade="80"/>
        </w:rPr>
        <w:t xml:space="preserve">by Will Richardson and Rob Mancabel and </w:t>
      </w:r>
      <w:r w:rsidR="00817BB2" w:rsidRPr="005E6E8E">
        <w:rPr>
          <w:rFonts w:ascii="Cambria" w:hAnsi="Cambria"/>
          <w:i/>
          <w:color w:val="370C7E" w:themeColor="accent5" w:themeShade="80"/>
        </w:rPr>
        <w:t xml:space="preserve">The Connected Educator </w:t>
      </w:r>
      <w:r w:rsidR="00817BB2" w:rsidRPr="005E6E8E">
        <w:rPr>
          <w:rFonts w:ascii="Cambria" w:hAnsi="Cambria"/>
          <w:color w:val="370C7E" w:themeColor="accent5" w:themeShade="80"/>
        </w:rPr>
        <w:t>by Sheryl Nussbaum-Beach</w:t>
      </w:r>
      <w:r w:rsidR="00B018ED" w:rsidRPr="005E6E8E">
        <w:rPr>
          <w:rFonts w:ascii="Cambria" w:hAnsi="Cambria"/>
          <w:color w:val="370C7E" w:themeColor="accent5" w:themeShade="80"/>
        </w:rPr>
        <w:t>.</w:t>
      </w:r>
    </w:p>
    <w:p w:rsidR="00C50602" w:rsidRPr="005717AE" w:rsidRDefault="00C50602" w:rsidP="0013225B">
      <w:pPr>
        <w:pStyle w:val="BodyText2"/>
      </w:pPr>
    </w:p>
    <w:p w:rsidR="006C41B4" w:rsidRPr="005E6E8E" w:rsidRDefault="00541D88" w:rsidP="006C41B4">
      <w:pPr>
        <w:pStyle w:val="BodyText2"/>
        <w:jc w:val="left"/>
        <w:rPr>
          <w:rFonts w:ascii="Cambria" w:hAnsi="Cambria"/>
          <w:color w:val="008000"/>
        </w:rPr>
      </w:pPr>
      <w:r w:rsidRPr="005E6E8E">
        <w:rPr>
          <w:rFonts w:ascii="Cambria" w:hAnsi="Cambria"/>
          <w:color w:val="008000"/>
        </w:rPr>
        <w:t>Whe</w:t>
      </w:r>
      <w:r w:rsidR="00A1298E" w:rsidRPr="005E6E8E">
        <w:rPr>
          <w:rFonts w:ascii="Cambria" w:hAnsi="Cambria"/>
          <w:color w:val="008000"/>
        </w:rPr>
        <w:t xml:space="preserve">n: </w:t>
      </w:r>
      <w:r w:rsidR="00A1298E" w:rsidRPr="005E6E8E">
        <w:rPr>
          <w:rFonts w:ascii="Cambria" w:hAnsi="Cambria"/>
          <w:color w:val="008000"/>
        </w:rPr>
        <w:tab/>
        <w:t>August 19, 2014</w:t>
      </w:r>
      <w:r w:rsidR="007569E9" w:rsidRPr="005E6E8E">
        <w:rPr>
          <w:rFonts w:ascii="Cambria" w:hAnsi="Cambria"/>
          <w:color w:val="008000"/>
        </w:rPr>
        <w:t xml:space="preserve">; check in </w:t>
      </w:r>
      <w:r w:rsidR="005C4103" w:rsidRPr="005E6E8E">
        <w:rPr>
          <w:rFonts w:ascii="Cambria" w:hAnsi="Cambria"/>
          <w:color w:val="008000"/>
        </w:rPr>
        <w:t>&amp;</w:t>
      </w:r>
      <w:r w:rsidR="00EC1A77" w:rsidRPr="005E6E8E">
        <w:rPr>
          <w:rFonts w:ascii="Cambria" w:hAnsi="Cambria"/>
          <w:color w:val="008000"/>
        </w:rPr>
        <w:t xml:space="preserve"> coffee at 8:30, workshop </w:t>
      </w:r>
      <w:r w:rsidR="005C4103" w:rsidRPr="005E6E8E">
        <w:rPr>
          <w:rFonts w:ascii="Cambria" w:hAnsi="Cambria"/>
          <w:color w:val="008000"/>
        </w:rPr>
        <w:t>- 9:00</w:t>
      </w:r>
      <w:r w:rsidR="0062071B" w:rsidRPr="005E6E8E">
        <w:rPr>
          <w:rFonts w:ascii="Cambria" w:hAnsi="Cambria"/>
          <w:color w:val="008000"/>
        </w:rPr>
        <w:t>-2:3</w:t>
      </w:r>
      <w:r w:rsidR="00EC1A77" w:rsidRPr="005E6E8E">
        <w:rPr>
          <w:rFonts w:ascii="Cambria" w:hAnsi="Cambria"/>
          <w:color w:val="008000"/>
        </w:rPr>
        <w:t>0</w:t>
      </w:r>
    </w:p>
    <w:p w:rsidR="00541D88" w:rsidRPr="005E6E8E" w:rsidRDefault="00541D88" w:rsidP="006C41B4">
      <w:pPr>
        <w:pStyle w:val="BodyText2"/>
        <w:jc w:val="left"/>
        <w:rPr>
          <w:rFonts w:ascii="Cambria" w:hAnsi="Cambria"/>
          <w:color w:val="008000"/>
        </w:rPr>
      </w:pPr>
      <w:r w:rsidRPr="005E6E8E">
        <w:rPr>
          <w:rFonts w:ascii="Cambria" w:hAnsi="Cambria"/>
          <w:color w:val="008000"/>
        </w:rPr>
        <w:t>Where:</w:t>
      </w:r>
      <w:r w:rsidRPr="005E6E8E">
        <w:rPr>
          <w:rFonts w:ascii="Cambria" w:hAnsi="Cambria"/>
          <w:color w:val="008000"/>
        </w:rPr>
        <w:tab/>
        <w:t>Mount Vernon Christian High School</w:t>
      </w:r>
    </w:p>
    <w:p w:rsidR="00E553DF" w:rsidRPr="005E6E8E" w:rsidRDefault="00541D88" w:rsidP="006C41B4">
      <w:pPr>
        <w:pStyle w:val="BodyText2"/>
        <w:jc w:val="left"/>
        <w:rPr>
          <w:rFonts w:ascii="Cambria" w:hAnsi="Cambria"/>
          <w:color w:val="008000"/>
        </w:rPr>
      </w:pPr>
      <w:r w:rsidRPr="005E6E8E">
        <w:rPr>
          <w:rFonts w:ascii="Cambria" w:hAnsi="Cambria"/>
          <w:color w:val="008000"/>
        </w:rPr>
        <w:t>Cost:</w:t>
      </w:r>
      <w:r w:rsidRPr="005E6E8E">
        <w:rPr>
          <w:rFonts w:ascii="Cambria" w:hAnsi="Cambria"/>
          <w:color w:val="008000"/>
        </w:rPr>
        <w:tab/>
      </w:r>
      <w:r w:rsidRPr="005E6E8E">
        <w:rPr>
          <w:rFonts w:ascii="Cambria" w:hAnsi="Cambria"/>
          <w:color w:val="008000"/>
        </w:rPr>
        <w:tab/>
        <w:t>$40 per participant; continental breakfast and lunch provided</w:t>
      </w:r>
    </w:p>
    <w:p w:rsidR="00541D88" w:rsidRPr="005E6E8E" w:rsidRDefault="00E553DF" w:rsidP="006C41B4">
      <w:pPr>
        <w:pStyle w:val="BodyText2"/>
        <w:jc w:val="left"/>
        <w:rPr>
          <w:rFonts w:ascii="Cambria" w:hAnsi="Cambria"/>
          <w:color w:val="008000"/>
        </w:rPr>
      </w:pPr>
      <w:r w:rsidRPr="005E6E8E">
        <w:rPr>
          <w:rFonts w:ascii="Cambria" w:hAnsi="Cambria"/>
          <w:color w:val="008000"/>
        </w:rPr>
        <w:t>Clock Hours:  5 WA State Clock Hours available</w:t>
      </w:r>
    </w:p>
    <w:p w:rsidR="00E70472" w:rsidRPr="005E6E8E" w:rsidRDefault="00527250" w:rsidP="006C41B4">
      <w:pPr>
        <w:pStyle w:val="BodyText2"/>
        <w:jc w:val="left"/>
        <w:rPr>
          <w:rFonts w:ascii="Cambria" w:hAnsi="Cambria"/>
          <w:color w:val="008000"/>
        </w:rPr>
      </w:pPr>
      <w:r>
        <w:rPr>
          <w:rFonts w:ascii="Cambria" w:hAnsi="Cambria"/>
          <w:noProof/>
          <w:color w:val="00800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5.2pt;margin-top:45pt;width:468pt;height:71.6pt;z-index:251661312;mso-wrap-edited:f;mso-position-horizontal:absolute;mso-position-vertical:absolute" wrapcoords="0 0 21600 0 21600 21600 0 21600 0 0" fillcolor="#a5a5a5 [2092]" strokecolor="black [3213]">
            <v:fill opacity="19661f" o:detectmouseclick="t"/>
            <v:textbox style="mso-next-textbox:#_x0000_s1029" inset=",7.2pt,,7.2pt">
              <w:txbxContent>
                <w:p w:rsidR="00AF3EB3" w:rsidRPr="007569E9" w:rsidRDefault="00AF3EB3" w:rsidP="005C4103">
                  <w:pPr>
                    <w:jc w:val="center"/>
                    <w:rPr>
                      <w:b/>
                      <w:color w:val="008000"/>
                      <w:sz w:val="22"/>
                    </w:rPr>
                  </w:pPr>
                  <w:r w:rsidRPr="007569E9">
                    <w:rPr>
                      <w:b/>
                      <w:color w:val="008000"/>
                      <w:sz w:val="22"/>
                    </w:rPr>
                    <w:t>The purpose of the August Event is to stimulate and facilitate a cross-Region discussion of how to fulfill our mission as Christian schools. While a special invitation is extended to administrators and teachers new to our Regional schools, we encourage schools to send a team to carry the conversation back to their learning communities.</w:t>
                  </w:r>
                </w:p>
              </w:txbxContent>
            </v:textbox>
            <w10:wrap type="tight"/>
          </v:shape>
        </w:pict>
      </w:r>
      <w:r w:rsidR="005C4103" w:rsidRPr="005E6E8E">
        <w:rPr>
          <w:rFonts w:ascii="Cambria" w:hAnsi="Cambria"/>
          <w:color w:val="008000"/>
        </w:rPr>
        <w:t>RSVP</w:t>
      </w:r>
      <w:r w:rsidR="00541D88" w:rsidRPr="005E6E8E">
        <w:rPr>
          <w:rFonts w:ascii="Cambria" w:hAnsi="Cambria"/>
          <w:color w:val="008000"/>
        </w:rPr>
        <w:t>:</w:t>
      </w:r>
      <w:r w:rsidR="00541D88" w:rsidRPr="005E6E8E">
        <w:rPr>
          <w:rFonts w:ascii="Cambria" w:hAnsi="Cambria"/>
          <w:color w:val="008000"/>
        </w:rPr>
        <w:tab/>
      </w:r>
      <w:r w:rsidR="005C4103" w:rsidRPr="005E6E8E">
        <w:rPr>
          <w:rFonts w:ascii="Cambria" w:hAnsi="Cambria"/>
          <w:color w:val="008000"/>
        </w:rPr>
        <w:tab/>
      </w:r>
      <w:r w:rsidR="00541D88" w:rsidRPr="005E6E8E">
        <w:rPr>
          <w:rFonts w:ascii="Cambria" w:hAnsi="Cambria"/>
          <w:color w:val="008000"/>
        </w:rPr>
        <w:t xml:space="preserve">Elaine Brouwer - </w:t>
      </w:r>
      <w:hyperlink r:id="rId8" w:history="1">
        <w:r w:rsidR="00541D88" w:rsidRPr="005E6E8E">
          <w:rPr>
            <w:rStyle w:val="Hyperlink"/>
            <w:rFonts w:ascii="Cambria" w:hAnsi="Cambria"/>
            <w:b w:val="0"/>
            <w:color w:val="008000"/>
            <w:sz w:val="24"/>
          </w:rPr>
          <w:t>avcelaine@comcast.net</w:t>
        </w:r>
      </w:hyperlink>
    </w:p>
    <w:sectPr w:rsidR="00E70472" w:rsidRPr="005E6E8E" w:rsidSect="00C102A4">
      <w:pgSz w:w="12240" w:h="15840"/>
      <w:pgMar w:top="1080" w:right="1368" w:bottom="1440" w:left="136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35AF"/>
    <w:multiLevelType w:val="hybridMultilevel"/>
    <w:tmpl w:val="6832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D3585"/>
    <w:multiLevelType w:val="hybridMultilevel"/>
    <w:tmpl w:val="CE48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66973"/>
    <w:multiLevelType w:val="hybridMultilevel"/>
    <w:tmpl w:val="7BD88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11137"/>
    <w:multiLevelType w:val="hybridMultilevel"/>
    <w:tmpl w:val="3D9AC2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A0466FF"/>
    <w:multiLevelType w:val="hybridMultilevel"/>
    <w:tmpl w:val="0D0617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EC71B54"/>
    <w:multiLevelType w:val="hybridMultilevel"/>
    <w:tmpl w:val="1C6C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0472"/>
    <w:rsid w:val="000C5E12"/>
    <w:rsid w:val="0013225B"/>
    <w:rsid w:val="002705C3"/>
    <w:rsid w:val="002C4E54"/>
    <w:rsid w:val="002E5991"/>
    <w:rsid w:val="003229C8"/>
    <w:rsid w:val="00335770"/>
    <w:rsid w:val="0038433F"/>
    <w:rsid w:val="0039749F"/>
    <w:rsid w:val="003A3F0D"/>
    <w:rsid w:val="0043283A"/>
    <w:rsid w:val="004D7CA0"/>
    <w:rsid w:val="00527250"/>
    <w:rsid w:val="00541D88"/>
    <w:rsid w:val="005717AE"/>
    <w:rsid w:val="00573214"/>
    <w:rsid w:val="005C4103"/>
    <w:rsid w:val="005E4093"/>
    <w:rsid w:val="005E6E8E"/>
    <w:rsid w:val="0062071B"/>
    <w:rsid w:val="00642E9F"/>
    <w:rsid w:val="006C41B4"/>
    <w:rsid w:val="006E2BB2"/>
    <w:rsid w:val="007569E9"/>
    <w:rsid w:val="007E39FC"/>
    <w:rsid w:val="00817BB2"/>
    <w:rsid w:val="008D102B"/>
    <w:rsid w:val="009834B1"/>
    <w:rsid w:val="00A11AE6"/>
    <w:rsid w:val="00A1298E"/>
    <w:rsid w:val="00A77B64"/>
    <w:rsid w:val="00AE6661"/>
    <w:rsid w:val="00AF3EB3"/>
    <w:rsid w:val="00B018ED"/>
    <w:rsid w:val="00B31A68"/>
    <w:rsid w:val="00B446DE"/>
    <w:rsid w:val="00BF19D8"/>
    <w:rsid w:val="00C102A4"/>
    <w:rsid w:val="00C50602"/>
    <w:rsid w:val="00C51873"/>
    <w:rsid w:val="00C62D7F"/>
    <w:rsid w:val="00CB788E"/>
    <w:rsid w:val="00CC2D70"/>
    <w:rsid w:val="00D55BBB"/>
    <w:rsid w:val="00D56E92"/>
    <w:rsid w:val="00D9656E"/>
    <w:rsid w:val="00DC0C6C"/>
    <w:rsid w:val="00E06CDE"/>
    <w:rsid w:val="00E41899"/>
    <w:rsid w:val="00E553DF"/>
    <w:rsid w:val="00E70472"/>
    <w:rsid w:val="00EC1A77"/>
    <w:rsid w:val="00F201FC"/>
    <w:rsid w:val="00F202FD"/>
    <w:rsid w:val="00F864FC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2638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70472"/>
    <w:pPr>
      <w:ind w:left="720"/>
      <w:contextualSpacing/>
    </w:pPr>
  </w:style>
  <w:style w:type="paragraph" w:styleId="BodyText2">
    <w:name w:val="Body Text 2"/>
    <w:link w:val="BodyText2Char"/>
    <w:autoRedefine/>
    <w:rsid w:val="0013225B"/>
    <w:pPr>
      <w:jc w:val="center"/>
    </w:pPr>
    <w:rPr>
      <w:rFonts w:eastAsia="ヒラギノ角ゴ Pro W3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13225B"/>
    <w:rPr>
      <w:rFonts w:eastAsia="ヒラギノ角ゴ Pro W3" w:cs="Times New Roman"/>
      <w:b/>
      <w:szCs w:val="20"/>
    </w:rPr>
  </w:style>
  <w:style w:type="character" w:styleId="Hyperlink">
    <w:name w:val="Hyperlink"/>
    <w:autoRedefine/>
    <w:rsid w:val="00541D88"/>
    <w:rPr>
      <w:color w:val="0025E8"/>
      <w:sz w:val="20"/>
      <w:u w:val="single"/>
    </w:rPr>
  </w:style>
  <w:style w:type="character" w:styleId="FollowedHyperlink">
    <w:name w:val="FollowedHyperlink"/>
    <w:basedOn w:val="DefaultParagraphFont"/>
    <w:rsid w:val="005E6E8E"/>
    <w:rPr>
      <w:color w:val="A3EC6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collaboratingforlearning.wordpress.com/category/educational-technology-2/" TargetMode="External"/><Relationship Id="rId7" Type="http://schemas.openxmlformats.org/officeDocument/2006/relationships/image" Target="media/image2.jpeg"/><Relationship Id="rId8" Type="http://schemas.openxmlformats.org/officeDocument/2006/relationships/hyperlink" Target="mailto:avcelaine@comcast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ixel">
  <a:themeElements>
    <a:clrScheme name="Focus">
      <a:dk1>
        <a:sysClr val="windowText" lastClr="000000"/>
      </a:dk1>
      <a:lt1>
        <a:sysClr val="window" lastClr="FFFFFF"/>
      </a:lt1>
      <a:dk2>
        <a:srgbClr val="0064E2"/>
      </a:dk2>
      <a:lt2>
        <a:srgbClr val="B5D2F5"/>
      </a:lt2>
      <a:accent1>
        <a:srgbClr val="FFB91D"/>
      </a:accent1>
      <a:accent2>
        <a:srgbClr val="F97817"/>
      </a:accent2>
      <a:accent3>
        <a:srgbClr val="6DE304"/>
      </a:accent3>
      <a:accent4>
        <a:srgbClr val="FF0000"/>
      </a:accent4>
      <a:accent5>
        <a:srgbClr val="732BEA"/>
      </a:accent5>
      <a:accent6>
        <a:srgbClr val="C913AD"/>
      </a:accent6>
      <a:hlink>
        <a:srgbClr val="FFE400"/>
      </a:hlink>
      <a:folHlink>
        <a:srgbClr val="A3EC62"/>
      </a:folHlink>
    </a:clrScheme>
    <a:fontScheme name="Pixel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Pixel">
      <a:fillStyleLst>
        <a:solidFill>
          <a:schemeClr val="phClr"/>
        </a:solidFill>
        <a:solidFill>
          <a:schemeClr val="phClr">
            <a:satMod val="150000"/>
          </a:schemeClr>
        </a:solidFill>
        <a:solidFill>
          <a:schemeClr val="phClr">
            <a:shade val="80000"/>
            <a:lumMod val="9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>
              <a:alpha val="8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63500" dir="2700000" sx="102000" sy="102000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glow" dir="tl"/>
          </a:scene3d>
          <a:sp3d>
            <a:bevelT w="0" h="0"/>
          </a:sp3d>
        </a:effectStyle>
        <a:effectStyle>
          <a:effectLst>
            <a:outerShdw blurRad="63500" dist="38100" dir="3600000" sx="103000" sy="103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5400000"/>
            </a:lightRig>
          </a:scene3d>
          <a:sp3d prstMaterial="softmetal">
            <a:bevelT w="635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5000"/>
                <a:satMod val="350000"/>
              </a:schemeClr>
            </a:gs>
            <a:gs pos="100000">
              <a:schemeClr val="phClr">
                <a:shade val="20000"/>
                <a:satMod val="15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1000"/>
                <a:satMod val="400000"/>
              </a:schemeClr>
              <a:schemeClr val="phClr">
                <a:tint val="50000"/>
                <a:satMod val="45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Macintosh Word</Application>
  <DocSecurity>0</DocSecurity>
  <Lines>13</Lines>
  <Paragraphs>3</Paragraphs>
  <ScaleCrop>false</ScaleCrop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brouwer</dc:creator>
  <cp:keywords/>
  <cp:lastModifiedBy>elaine brouwer</cp:lastModifiedBy>
  <cp:revision>2</cp:revision>
  <cp:lastPrinted>2014-05-06T18:21:00Z</cp:lastPrinted>
  <dcterms:created xsi:type="dcterms:W3CDTF">2018-05-23T19:03:00Z</dcterms:created>
  <dcterms:modified xsi:type="dcterms:W3CDTF">2018-05-23T19:03:00Z</dcterms:modified>
</cp:coreProperties>
</file>